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Na temelju članka 107.  Zakona o odgoju i obrazovanju u osnovnoj i srednjoj školi (NN 87/08., 86/09.,92/10., 105/10.-ispr.,90/11.,16/12. ,86/12. ,126/12.,94/13., 136/14-RUSRH, 152/14, 7/17., 68/18., 98/19., 64/20. i 151/22.) v.d. ravnatelj I.gimnazije Osijek raspisuje </w:t>
      </w:r>
    </w:p>
    <w:p>
      <w:pPr>
        <w:pStyle w:val="Tijeloteksta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NATJEČAJ </w:t>
      </w:r>
    </w:p>
    <w:p>
      <w:pPr>
        <w:pStyle w:val="Tijeloteksta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za radno mjesto.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1. TAJNIK/TAJNICA ŠKOLE</w:t>
      </w:r>
      <w:r>
        <w:rPr>
          <w:rFonts w:ascii="Calibri" w:hAnsi="Calibri"/>
          <w:sz w:val="22"/>
          <w:szCs w:val="22"/>
          <w:lang w:val="en-US"/>
        </w:rPr>
        <w:t xml:space="preserve"> - jedan (1)  izvršitelj/izvršiteljica, puno, određeno radno vrijeme, zamjena 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 </w:t>
      </w:r>
      <w:r>
        <w:rPr>
          <w:rFonts w:ascii="Calibri" w:hAnsi="Calibri"/>
          <w:sz w:val="22"/>
          <w:szCs w:val="22"/>
          <w:lang w:val="en-US"/>
        </w:rPr>
        <w:t>Mjesto rada:  Osijek, Županijska ulica  4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t>UVJETI: 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Propisani su Zakonom o odgoju i obrazovanju u osnovnoj i srednjoj školi (Narodne novine, broj: 87/08., 86/09., 92/10., 105/10., 90/11., 5/12.,16/12., 86/12., 126/12. 94/13. 152/14.,7/17. 68/18.,98/19., 64/20. i 151/22.)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Rok za podnošenje prijava je 8 dana od dana objave natječaja na mrežnim stranicama i oglasnim pločama Hrvatskog zavoda za zapošljavanje te mrežnoj  stranici  i oglasnoj ploči Škole.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Natječaj je objavljen dana </w:t>
      </w:r>
      <w:r>
        <w:rPr>
          <w:rFonts w:ascii="Calibri" w:hAnsi="Calibri"/>
          <w:b/>
          <w:bCs/>
          <w:sz w:val="22"/>
          <w:szCs w:val="22"/>
          <w:lang w:val="en-US"/>
        </w:rPr>
        <w:t>14.02.2023.</w:t>
      </w:r>
      <w:r>
        <w:rPr>
          <w:rFonts w:ascii="Calibri" w:hAnsi="Calibri"/>
          <w:sz w:val="22"/>
          <w:szCs w:val="22"/>
          <w:lang w:val="en-US"/>
        </w:rPr>
        <w:t xml:space="preserve"> godine i traje do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22.02.2023</w:t>
      </w:r>
      <w:r>
        <w:rPr>
          <w:rFonts w:ascii="Calibri" w:hAnsi="Calibri"/>
          <w:sz w:val="22"/>
          <w:szCs w:val="22"/>
          <w:lang w:val="en-US"/>
        </w:rPr>
        <w:t>. godine.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br/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Rezultati natječaja biti će objavljeni na mrežnoj stranici Škole.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Na natječaj se mogu javiti osobe oba spola sukladno članku 13. stavak 3. Zakona o ravnopravnosti spolova (NN 82/08, 69/17.).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Izrazi koji se koriste u natječaju, a imaju rodno značenje koriste se neutralno i odnose se jednako na muške i na ženske osobe.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Uz  pisanu i vlastoručno potpisanu prijavu na natječaj kandidati su obvezni priložiti: 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životopis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državljanstvu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stečenoj stručnoj spremi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o evidentiranom radnom stažu (potvrda ili elektronički zapis o podacima evidentiranim u matičnoj evidenciji Hrvatskog zavoda za mirovinsko osiguranje) ne stariji od dana objave natječaja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- dokaz  nadležnog suda da se protiv kandidata ne vodi kazneni postupak za neko od kaznenih djela iz članka 106. Zakona o odgoju i obrazovanju u osnovnoj i srednjoj školi (ne starije od dana objave natječaja).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Isprave se prilažu u neovjerenom presliku i ne vraćaju se kandidatu nakon nakon završetka natječajnog postupka. 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 koji je izabran po natječaju dužan je nakon izbora dostaviti  izvornike istih isprava.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Osoba koja ne podnese pravodobnu i potpunu prijavu ili ne ispunjava formalne uvjete natječaja, ne smatra se kandidatom prijavljenim na natječaj i ne obaviještava se o razlozima zašto se ne smatra kandidatom natječaja.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prema posebnim propisima ostvaruju pravo prednosti, moraju se u prijavi pozvati na to pravo, odnosno uz prijavu priložiti svu propisanu dokumentaciju prema posebnom zakonu.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se pozivaju na pravo prednosti prilikom zapošljavanja sukladno članku 102. Zakona o hrvatskim braniteljima iz Domovinskog rata i članovima njihovih obitelji (Narodne novine, broj 121/17.98/19.,84/21.),članku 48. f Zakona o zaštiti vojnih i civilnih invalida rata (Narodne novine, broj: 33/92.,57/92.,77/92.,27/93.,58/93.,02/94.,76/94.,108/95.,108/96.,82/01.,13/03.,148/13.,98/19.), članku 9. Zakona o profesionalnoj rehabilitaciji i zapošljavanju osoba s invaliditetom (Narodne novine, broj 157/13.,152/14., 39/18.,32/20.),te članku 48. Zakona o civilnim stradalnicima iz Domovinskoga rata („Narodne novine“, broj 84/21.) dužni su se u prijavi na natječaj pozvati na to pravo i uz prijavu priložiti svu propisanu dokumentaciju prema posebnom zakonu, te imaju prednost u odnosu na ostale pristupnike samo pod jednakim uvjetima.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se pozivaju na pravo prednosti prilikom zapošljavanja sukladno članku 102.Zakona o hrvatskim braniteljima iz Domovinskog rata i članovima njihovih obitelji („Narodne novine“, broj: 121/17.,98/19.,84/21.) a u koji u trenutku prijave ispunjavaju uvjete iz natječaja i dokaze za ostvarivanje tog prava, dužni su uz prijavu na javni natječaj priložiti sve dokaze propisane člankom 103. stavak 1.Zakona o hrvatskim braniteljima iz Domovinskoga rata i članova njihovih obitelji o ispunjavanju traženih uvjeta iz natječaja i dokaze za ostvarivanje prava prednosti pri zapošljavanju.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Popis dokaza za ostvarivanje prava prednosti pri zapošljavanju nalaze se na internetskoj stranici Ministarstva hrvatskih branitelja: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hyperlink r:id="rId2" w:tgtFrame="_blank">
        <w:r>
          <w:rPr>
            <w:rStyle w:val="Internetskapoveznica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Calibri" w:hAnsi="Calibri"/>
          <w:sz w:val="22"/>
          <w:szCs w:val="22"/>
          <w:lang w:val="en-US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Kandidati koji ostvaruju pravo prednosti pri zapošljavanju u skladu s člankom 48. Zakona o civilnim stradalnicima iz Domovinskoga rata („Narodne novine“, broj 84/21.), uz prijavu na natječaj dužne su u prijavi na natječaj pozvati se na to pravo i uz prijavu dostaviti dokaze iz članka 49.stavka 1. Zakona o civilnim stradalnicima iz Domovinskoga rata.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Poveznica na internetsku stranicu Ministarstva hrvatskih branitelja s popisom dokaza potrebnih za ostvarivanje prava prednosti: 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hyperlink r:id="rId3" w:tgtFrame="_blank">
        <w:r>
          <w:rPr>
            <w:rStyle w:val="Internetskapoveznic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Calibri" w:hAnsi="Calibri"/>
          <w:sz w:val="22"/>
          <w:szCs w:val="22"/>
          <w:lang w:val="en-US"/>
        </w:rPr>
        <w:t xml:space="preserve"> 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Za kandidate prijavljene na natječaj koji ispunjavaju formalne uvjete natječaja i čije su prijave pravodobne i potpune, provest će se postupak vrednovanja kandidata sukladno Pravilniku o načinu i postupku zapošljavanja u I. gimnaziji Osijek. </w:t>
      </w:r>
    </w:p>
    <w:p>
      <w:pPr>
        <w:pStyle w:val="Tijeloteksta"/>
        <w:bidi w:val="0"/>
        <w:spacing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val="en-US"/>
        </w:rPr>
        <w:t xml:space="preserve">Područja provjere, vrijeme i mjesto održavanja provjere Povjerenstvo za vrednovanje kandidata objavit će najmanje tri (3) dana prije dana određenog za provjeru na web stranici Škole </w:t>
      </w:r>
      <w:hyperlink r:id="rId4" w:tgtFrame="_blank">
        <w:r>
          <w:rPr>
            <w:rStyle w:val="Internetskapoveznica"/>
          </w:rPr>
          <w:t>www.gimnazija-prva-os.skole.hr</w:t>
        </w:r>
      </w:hyperlink>
      <w:r>
        <w:rPr>
          <w:rFonts w:ascii="Calibri" w:hAnsi="Calibri"/>
          <w:sz w:val="22"/>
          <w:szCs w:val="22"/>
          <w:lang w:val="en-US"/>
        </w:rPr>
        <w:t xml:space="preserve"> Ukoliko kandidati  ne pristupe pisanoj provjeri, smatra se da su povukli prijavu na natječaj.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Podnošenjem prijave na javni natječaj kandidat daje izričitu privolu I.gimnaziji Osijek da može prikupljati i obrađivati osobne podatke kandidata iz natječajne dokumentacije u  svrhu provedbe javnog natječajnog postupka sukladno odredbama Opće uredbe (EU)2016/679 o zaštiti osobnih podataka i Zakona o provedbi Opće uredbe o zaštiti podataka (NN 42/18).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Pisane prijave s potrebnom dokumentacijom o ispunjavanju uvjeta iz natječaja dostavljaju se isključivo poštom  na adresu: </w:t>
      </w:r>
    </w:p>
    <w:p>
      <w:pPr>
        <w:pStyle w:val="Tijeloteksta"/>
        <w:bidi w:val="0"/>
        <w:spacing w:before="0" w:after="0"/>
        <w:ind w:left="0" w:right="0" w:hanging="0"/>
        <w:jc w:val="center"/>
        <w:rPr>
          <w:rFonts w:ascii="Calibri" w:hAnsi="Calibri"/>
          <w:b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I. Gimnazija Osijek, Županijska ulica 4, 31000 Osijek </w:t>
      </w:r>
    </w:p>
    <w:p>
      <w:pPr>
        <w:pStyle w:val="Tijeloteksta"/>
        <w:bidi w:val="0"/>
        <w:spacing w:before="0" w:after="0"/>
        <w:ind w:left="0" w:right="0" w:hanging="0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                                     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>s naznakom „Za natječaj- tajnik-ica škole“.</w:t>
      </w:r>
      <w:r>
        <w:rPr>
          <w:rFonts w:ascii="Calibri" w:hAnsi="Calibri"/>
          <w:sz w:val="22"/>
          <w:szCs w:val="22"/>
          <w:lang w:val="en-US"/>
        </w:rPr>
        <w:t>                                                     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>
      <w:pPr>
        <w:pStyle w:val="Tijeloteksta"/>
        <w:bidi w:val="0"/>
        <w:spacing w:before="0" w:after="0"/>
        <w:ind w:left="0" w:righ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    </w:t>
      </w:r>
      <w:r>
        <w:rPr>
          <w:rFonts w:ascii="Calibri" w:hAnsi="Calibri"/>
          <w:sz w:val="22"/>
          <w:szCs w:val="22"/>
          <w:lang w:val="en-US"/>
        </w:rPr>
        <w:t>v.d.Ravnatelj </w:t>
      </w:r>
    </w:p>
    <w:p>
      <w:pPr>
        <w:pStyle w:val="Tijeloteksta"/>
        <w:bidi w:val="0"/>
        <w:spacing w:before="0" w:after="0"/>
        <w:ind w:left="0" w:right="0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en-US"/>
        </w:rPr>
        <w:t>Ivan Čelebić, prof.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KLASA: 112-02/23-01/01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URBROJ: 2158/37-01-23-1 </w:t>
      </w:r>
    </w:p>
    <w:p>
      <w:pPr>
        <w:pStyle w:val="Tijeloteksta"/>
        <w:bidi w:val="0"/>
        <w:spacing w:before="0" w:after="0"/>
        <w:ind w:left="0" w:right="0" w:hanging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Osijek, 14.02.2023.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NG/12 Prosinac/Zapo&#353;ljavanje/POPIS DOKAZA ZA OSTVARIVANJE PRAVA PRI ZAPO&#352;LJAVANJU.pdf" TargetMode="External"/><Relationship Id="rId3" Type="http://schemas.openxmlformats.org/officeDocument/2006/relationships/hyperlink" Target="https://branitelji.gov.hr/UserDocsImages//dokumenti/Nikola//popis dokaza za ostvarivanje prava prednosti pri zapo&#353;ljavanju- Zakon o civilnim stradalnicima iz DR.pdf" TargetMode="External"/><Relationship Id="rId4" Type="http://schemas.openxmlformats.org/officeDocument/2006/relationships/hyperlink" Target="http://www.gimnazija-prva-os.skole.h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LibreOffice/7.0.1.2$Windows_X86_64 LibreOffice_project/7cbcfc562f6eb6708b5ff7d7397325de9e764452</Application>
  <Pages>2</Pages>
  <Words>786</Words>
  <Characters>5240</Characters>
  <CharactersWithSpaces>6159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2023-02-14T10:26:30Z</dcterms:created>
  <dc:creator/>
  <dc:description/>
  <dc:language>en-US</dc:language>
  <cp:lastModifiedBy/>
  <dcterms:modified xsi:type="dcterms:W3CDTF">2023-02-14T13:02:49Z</dcterms:modified>
  <cp:revision>4</cp:revision>
  <dc:subject/>
  <dc:title/>
</cp:coreProperties>
</file>