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AF76" w14:textId="77777777" w:rsidR="00972C08" w:rsidRPr="00EB084D" w:rsidRDefault="00972C08" w:rsidP="00972C08">
      <w:pPr>
        <w:pStyle w:val="Bezproreda"/>
        <w:rPr>
          <w:rStyle w:val="Hiperveza"/>
          <w:rFonts w:cstheme="minorHAnsi"/>
        </w:rPr>
      </w:pPr>
      <w:bookmarkStart w:id="0" w:name="_Hlk170206428"/>
    </w:p>
    <w:p w14:paraId="6DBDED2C" w14:textId="77777777" w:rsidR="00972C08" w:rsidRPr="00EB084D" w:rsidRDefault="00972C08" w:rsidP="00972C0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264A88F" wp14:editId="4AA34E2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0B0BD" w14:textId="77777777" w:rsidR="00972C08" w:rsidRPr="00EB084D" w:rsidRDefault="00972C08" w:rsidP="00972C0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0EC910F7" w14:textId="77777777" w:rsidR="00972C08" w:rsidRPr="007742A9" w:rsidRDefault="00972C08" w:rsidP="00972C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529C801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58EABA3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3FF68AE0" w14:textId="77777777" w:rsidR="00972C08" w:rsidRPr="00EB084D" w:rsidRDefault="00972C08" w:rsidP="00972C0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703A845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0FF517EB" w14:textId="560C9146" w:rsidR="00972C08" w:rsidRPr="00EB084D" w:rsidRDefault="00972C08" w:rsidP="00972C0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8D636" wp14:editId="06F3E7B4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92D910" id="Ravni povezni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8A338F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38CCFDC0" w14:textId="2E5A4CA3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67628">
        <w:rPr>
          <w:rFonts w:asciiTheme="minorHAnsi" w:hAnsiTheme="minorHAnsi" w:cstheme="minorHAnsi"/>
          <w:sz w:val="22"/>
          <w:szCs w:val="22"/>
        </w:rPr>
        <w:t>2</w:t>
      </w:r>
    </w:p>
    <w:p w14:paraId="2B2F740F" w14:textId="4153B6B5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B67628">
        <w:rPr>
          <w:rFonts w:asciiTheme="minorHAnsi" w:hAnsiTheme="minorHAnsi" w:cstheme="minorHAnsi"/>
          <w:sz w:val="22"/>
          <w:szCs w:val="22"/>
        </w:rPr>
        <w:t>21</w:t>
      </w:r>
    </w:p>
    <w:p w14:paraId="56843DF6" w14:textId="0DC53086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B67628">
        <w:rPr>
          <w:rFonts w:asciiTheme="minorHAnsi" w:hAnsiTheme="minorHAnsi" w:cstheme="minorHAnsi"/>
          <w:sz w:val="22"/>
          <w:szCs w:val="22"/>
        </w:rPr>
        <w:t>25. lipnja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2A49F06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719806FD" w14:textId="5BDEC99B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67628">
        <w:rPr>
          <w:rFonts w:asciiTheme="minorHAnsi" w:hAnsiTheme="minorHAnsi" w:cstheme="minorHAnsi"/>
          <w:sz w:val="22"/>
          <w:szCs w:val="22"/>
        </w:rPr>
        <w:t>2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6762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7628">
        <w:rPr>
          <w:rFonts w:asciiTheme="minorHAnsi" w:hAnsiTheme="minorHAnsi" w:cstheme="minorHAnsi"/>
          <w:sz w:val="22"/>
          <w:szCs w:val="22"/>
        </w:rPr>
        <w:t>lipnja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2704AA">
        <w:rPr>
          <w:rFonts w:asciiTheme="minorHAnsi" w:hAnsiTheme="minorHAnsi" w:cstheme="minorHAnsi"/>
          <w:sz w:val="22"/>
          <w:szCs w:val="22"/>
        </w:rPr>
        <w:t>nastavnik-</w:t>
      </w:r>
      <w:proofErr w:type="spellStart"/>
      <w:r w:rsidR="002704AA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704AA">
        <w:rPr>
          <w:rFonts w:asciiTheme="minorHAnsi" w:hAnsiTheme="minorHAnsi" w:cstheme="minorHAnsi"/>
          <w:sz w:val="22"/>
          <w:szCs w:val="22"/>
        </w:rPr>
        <w:t xml:space="preserve"> psihologije</w:t>
      </w:r>
      <w:r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2704AA"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puno (</w:t>
      </w:r>
      <w:r w:rsidR="002704AA">
        <w:rPr>
          <w:rFonts w:asciiTheme="minorHAnsi" w:hAnsiTheme="minorHAnsi" w:cstheme="minorHAnsi"/>
          <w:sz w:val="22"/>
          <w:szCs w:val="22"/>
        </w:rPr>
        <w:t>25</w:t>
      </w:r>
      <w:r w:rsidRPr="00EB084D">
        <w:rPr>
          <w:rFonts w:asciiTheme="minorHAnsi" w:hAnsiTheme="minorHAnsi" w:cstheme="minorHAnsi"/>
          <w:sz w:val="22"/>
          <w:szCs w:val="22"/>
        </w:rPr>
        <w:t xml:space="preserve"> sati tjedno),  </w:t>
      </w:r>
      <w:r w:rsidR="00B67628"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70510FDE" w14:textId="77777777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70DAB081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10B2449F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1FF2FB3" w14:textId="128B73BD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POZIV KANDIDATIMA NA NATJEČAJ ZA </w:t>
      </w:r>
      <w:r w:rsidR="002704AA">
        <w:rPr>
          <w:rStyle w:val="Naglaeno"/>
          <w:rFonts w:asciiTheme="minorHAnsi" w:hAnsiTheme="minorHAnsi" w:cstheme="minorHAnsi"/>
          <w:sz w:val="22"/>
          <w:szCs w:val="22"/>
        </w:rPr>
        <w:t>NASTAVNIKA-ICU PSIHOLOGIJE</w:t>
      </w:r>
    </w:p>
    <w:p w14:paraId="55D5B8BF" w14:textId="77777777" w:rsidR="00972C08" w:rsidRPr="00EB084D" w:rsidRDefault="00972C08" w:rsidP="00972C0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031D659C" w14:textId="28340933" w:rsidR="00972C08" w:rsidRDefault="00DA323A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B67628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-01/</w:t>
      </w:r>
      <w:r w:rsidR="00B67628">
        <w:rPr>
          <w:rFonts w:asciiTheme="minorHAnsi" w:hAnsiTheme="minorHAnsi" w:cstheme="minorHAnsi"/>
          <w:sz w:val="22"/>
          <w:szCs w:val="22"/>
        </w:rPr>
        <w:t>2</w:t>
      </w:r>
      <w:r w:rsidR="00972C08" w:rsidRPr="00EB084D">
        <w:rPr>
          <w:rFonts w:asciiTheme="minorHAnsi" w:hAnsiTheme="minorHAnsi" w:cstheme="minorHAnsi"/>
          <w:sz w:val="22"/>
          <w:szCs w:val="22"/>
        </w:rPr>
        <w:t>;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67628">
        <w:rPr>
          <w:rFonts w:asciiTheme="minorHAnsi" w:hAnsiTheme="minorHAnsi" w:cstheme="minorHAnsi"/>
          <w:sz w:val="22"/>
          <w:szCs w:val="22"/>
        </w:rPr>
        <w:t>-</w:t>
      </w:r>
      <w:r w:rsidR="00972C08">
        <w:rPr>
          <w:rFonts w:asciiTheme="minorHAnsi" w:hAnsiTheme="minorHAnsi" w:cstheme="minorHAnsi"/>
          <w:sz w:val="22"/>
          <w:szCs w:val="22"/>
        </w:rPr>
        <w:t>37-01-</w:t>
      </w:r>
      <w:r w:rsidR="00B67628">
        <w:rPr>
          <w:rFonts w:asciiTheme="minorHAnsi" w:hAnsiTheme="minorHAnsi" w:cstheme="minorHAnsi"/>
          <w:sz w:val="22"/>
          <w:szCs w:val="22"/>
        </w:rPr>
        <w:t>24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972C08">
        <w:rPr>
          <w:rFonts w:asciiTheme="minorHAnsi" w:hAnsiTheme="minorHAnsi" w:cstheme="minorHAnsi"/>
          <w:sz w:val="22"/>
          <w:szCs w:val="22"/>
        </w:rPr>
        <w:t>7</w:t>
      </w:r>
      <w:r w:rsidR="00972C08" w:rsidRPr="00EB084D">
        <w:rPr>
          <w:rFonts w:asciiTheme="minorHAnsi" w:hAnsiTheme="minorHAnsi" w:cstheme="minorHAnsi"/>
          <w:sz w:val="22"/>
          <w:szCs w:val="22"/>
        </w:rPr>
        <w:t>.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B67628">
        <w:rPr>
          <w:rFonts w:asciiTheme="minorHAnsi" w:hAnsiTheme="minorHAnsi" w:cstheme="minorHAnsi"/>
          <w:sz w:val="22"/>
          <w:szCs w:val="22"/>
        </w:rPr>
        <w:t>lipnja 2024</w:t>
      </w:r>
      <w:r w:rsidR="00972C08" w:rsidRPr="00EB084D">
        <w:rPr>
          <w:rFonts w:asciiTheme="minorHAnsi" w:hAnsiTheme="minorHAnsi" w:cstheme="minorHAnsi"/>
          <w:sz w:val="22"/>
          <w:szCs w:val="22"/>
        </w:rPr>
        <w:t>.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godine za prijem na radno mjesto  - </w:t>
      </w:r>
      <w:r w:rsidR="002704AA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2704AA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704AA">
        <w:rPr>
          <w:rFonts w:asciiTheme="minorHAnsi" w:hAnsiTheme="minorHAnsi" w:cstheme="minorHAnsi"/>
          <w:sz w:val="22"/>
          <w:szCs w:val="22"/>
        </w:rPr>
        <w:t xml:space="preserve"> psihologije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2704AA">
        <w:rPr>
          <w:rFonts w:asciiTheme="minorHAnsi" w:hAnsiTheme="minorHAnsi" w:cstheme="minorHAnsi"/>
          <w:sz w:val="22"/>
          <w:szCs w:val="22"/>
        </w:rPr>
        <w:t>ne</w:t>
      </w:r>
      <w:r w:rsidR="00972C08" w:rsidRPr="00EB084D">
        <w:rPr>
          <w:rFonts w:asciiTheme="minorHAnsi" w:hAnsiTheme="minorHAnsi" w:cstheme="minorHAnsi"/>
          <w:sz w:val="22"/>
          <w:szCs w:val="22"/>
        </w:rPr>
        <w:t>puno (</w:t>
      </w:r>
      <w:r w:rsidR="002704AA">
        <w:rPr>
          <w:rFonts w:asciiTheme="minorHAnsi" w:hAnsiTheme="minorHAnsi" w:cstheme="minorHAnsi"/>
          <w:sz w:val="22"/>
          <w:szCs w:val="22"/>
        </w:rPr>
        <w:t>25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 sati tjedno), </w:t>
      </w:r>
      <w:r w:rsidR="00B67628">
        <w:rPr>
          <w:rFonts w:asciiTheme="minorHAnsi" w:hAnsiTheme="minorHAnsi" w:cstheme="minorHAnsi"/>
          <w:sz w:val="22"/>
          <w:szCs w:val="22"/>
        </w:rPr>
        <w:t>ne</w:t>
      </w:r>
      <w:r w:rsidR="00972C08">
        <w:rPr>
          <w:rFonts w:asciiTheme="minorHAnsi" w:hAnsiTheme="minorHAnsi" w:cstheme="minorHAnsi"/>
          <w:sz w:val="22"/>
          <w:szCs w:val="22"/>
        </w:rPr>
        <w:t>o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972C08">
        <w:rPr>
          <w:rFonts w:asciiTheme="minorHAnsi" w:hAnsiTheme="minorHAnsi" w:cstheme="minorHAnsi"/>
          <w:sz w:val="22"/>
          <w:szCs w:val="22"/>
        </w:rPr>
        <w:t>u</w:t>
      </w:r>
    </w:p>
    <w:p w14:paraId="1DA4989B" w14:textId="0FC646BC" w:rsidR="00B67628" w:rsidRPr="00BD4DE5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Petak,</w:t>
      </w:r>
      <w:r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28.lipnja</w:t>
      </w:r>
      <w:r w:rsidRPr="008A2E0D">
        <w:rPr>
          <w:rStyle w:val="Naglaeno"/>
          <w:rFonts w:asciiTheme="minorHAnsi" w:hAnsiTheme="minorHAnsi" w:cstheme="minorHAnsi"/>
          <w:sz w:val="22"/>
          <w:szCs w:val="22"/>
        </w:rPr>
        <w:t xml:space="preserve"> 202</w:t>
      </w:r>
      <w:r>
        <w:rPr>
          <w:rStyle w:val="Naglaeno"/>
          <w:rFonts w:asciiTheme="minorHAnsi" w:hAnsiTheme="minorHAnsi" w:cstheme="minorHAnsi"/>
          <w:sz w:val="22"/>
          <w:szCs w:val="22"/>
        </w:rPr>
        <w:t>4</w:t>
      </w:r>
      <w:r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 </w:t>
      </w:r>
      <w:r w:rsidR="00DA323A" w:rsidRPr="00DA323A">
        <w:rPr>
          <w:rFonts w:asciiTheme="minorHAnsi" w:hAnsiTheme="minorHAnsi" w:cstheme="minorHAnsi"/>
          <w:b/>
          <w:bCs/>
          <w:sz w:val="22"/>
          <w:szCs w:val="22"/>
        </w:rPr>
        <w:t>godine u</w:t>
      </w:r>
      <w:r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I. gimnazij</w:t>
      </w:r>
      <w:r w:rsidR="00DA323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4E7F2230" w14:textId="5D91ADBE" w:rsidR="00B67628" w:rsidRPr="008A2E0D" w:rsidRDefault="00B67628" w:rsidP="00B6762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8:00</w:t>
      </w:r>
      <w:r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79186FE3" w14:textId="4046C734" w:rsidR="00972C08" w:rsidRDefault="00972C08" w:rsidP="00972C0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7654EC5B" w14:textId="2139FDB2" w:rsidR="00B67628" w:rsidRPr="00B67628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 w:rsidR="00EE17FB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EE17FB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EE17FB">
        <w:rPr>
          <w:rFonts w:asciiTheme="minorHAnsi" w:hAnsiTheme="minorHAnsi" w:cstheme="minorHAnsi"/>
          <w:sz w:val="22"/>
          <w:szCs w:val="22"/>
        </w:rPr>
        <w:t xml:space="preserve"> psihologije</w:t>
      </w:r>
      <w:r w:rsidR="00EE17FB" w:rsidRPr="00EB0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CCFAC" w14:textId="31A77EAB" w:rsidR="00972C08" w:rsidRPr="00972C08" w:rsidRDefault="00972C08" w:rsidP="00972C0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2007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FC2007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FC2007">
        <w:rPr>
          <w:rFonts w:asciiTheme="minorHAnsi" w:hAnsiTheme="minorHAnsi" w:cstheme="minorHAnsi"/>
          <w:sz w:val="22"/>
          <w:szCs w:val="22"/>
        </w:rPr>
        <w:t xml:space="preserve"> psihologije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2F57AD56" w14:textId="77777777" w:rsidR="00972C08" w:rsidRPr="00EB084D" w:rsidRDefault="00972C08" w:rsidP="00972C0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51A18A64" w14:textId="0B8916F2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 w:rsidR="00955EE1">
        <w:rPr>
          <w:rFonts w:asciiTheme="minorHAnsi" w:hAnsiTheme="minorHAnsi" w:cstheme="minorHAnsi"/>
          <w:sz w:val="22"/>
          <w:szCs w:val="22"/>
        </w:rPr>
        <w:t xml:space="preserve"> i 156/23.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3D47097A" w14:textId="1D9F516B" w:rsidR="00972C08" w:rsidRPr="009D4EF0" w:rsidRDefault="00972C08" w:rsidP="009D4EF0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4EF0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9D4EF0" w:rsidRPr="009D4EF0">
        <w:rPr>
          <w:rFonts w:asciiTheme="minorHAnsi" w:eastAsia="Calibri" w:hAnsiTheme="minorHAnsi" w:cstheme="minorHAnsi"/>
          <w:sz w:val="22"/>
          <w:szCs w:val="22"/>
        </w:rPr>
        <w:t>Kurikulum za nastavni predmet Psihologija za gimnazije (NN. 7/19.)</w:t>
      </w:r>
    </w:p>
    <w:p w14:paraId="53208D0A" w14:textId="6FCCEA55" w:rsidR="00972C08" w:rsidRPr="00B67628" w:rsidRDefault="009D4EF0" w:rsidP="00B6762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4EF0">
        <w:rPr>
          <w:rFonts w:asciiTheme="minorHAnsi" w:eastAsia="Calibri" w:hAnsiTheme="minorHAnsi" w:cstheme="minorHAnsi"/>
          <w:sz w:val="22"/>
          <w:szCs w:val="22"/>
        </w:rPr>
        <w:t>3. Pravilnik o načinima, postupcima i elementima vrednovanja učenika u osnovnoj i sredn</w:t>
      </w:r>
      <w:r>
        <w:rPr>
          <w:rFonts w:asciiTheme="minorHAnsi" w:eastAsia="Calibri" w:hAnsiTheme="minorHAnsi" w:cstheme="minorHAnsi"/>
          <w:sz w:val="22"/>
          <w:szCs w:val="22"/>
        </w:rPr>
        <w:t>j</w:t>
      </w:r>
      <w:r w:rsidRPr="009D4EF0">
        <w:rPr>
          <w:rFonts w:asciiTheme="minorHAnsi" w:eastAsia="Calibri" w:hAnsiTheme="minorHAnsi" w:cstheme="minorHAnsi"/>
          <w:sz w:val="22"/>
          <w:szCs w:val="22"/>
        </w:rPr>
        <w:t xml:space="preserve">oj školi (NN. </w:t>
      </w:r>
      <w:r w:rsidRPr="009D4EF0">
        <w:rPr>
          <w:rFonts w:asciiTheme="minorHAnsi" w:hAnsiTheme="minorHAnsi" w:cstheme="minorHAnsi"/>
          <w:sz w:val="22"/>
          <w:szCs w:val="22"/>
        </w:rPr>
        <w:t>112/10, 82/19, 43/20 i 100/21)</w:t>
      </w:r>
    </w:p>
    <w:p w14:paraId="13749821" w14:textId="11E80008" w:rsidR="00972C08" w:rsidRDefault="009D4EF0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B67628">
        <w:rPr>
          <w:rFonts w:asciiTheme="minorHAnsi" w:hAnsiTheme="minorHAnsi" w:cstheme="minorHAnsi"/>
          <w:b/>
          <w:bCs/>
          <w:sz w:val="22"/>
          <w:szCs w:val="22"/>
        </w:rPr>
        <w:t>testiranje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  za radno mjesto – </w:t>
      </w:r>
      <w:r w:rsidR="005B194E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5B194E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5B194E">
        <w:rPr>
          <w:rFonts w:asciiTheme="minorHAnsi" w:hAnsiTheme="minorHAnsi" w:cstheme="minorHAnsi"/>
          <w:sz w:val="22"/>
          <w:szCs w:val="22"/>
        </w:rPr>
        <w:t xml:space="preserve"> psihologije</w:t>
      </w:r>
      <w:r w:rsidR="00972C08" w:rsidRPr="00EB084D">
        <w:rPr>
          <w:rFonts w:asciiTheme="minorHAnsi" w:hAnsiTheme="minorHAnsi" w:cstheme="minorHAnsi"/>
          <w:sz w:val="22"/>
          <w:szCs w:val="22"/>
        </w:rPr>
        <w:t> pozivaju se sljedeći kandidati:</w:t>
      </w:r>
    </w:p>
    <w:p w14:paraId="01752028" w14:textId="27FBD970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RADOMIR MILOVAC</w:t>
      </w:r>
    </w:p>
    <w:p w14:paraId="055F432D" w14:textId="657202FB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ANDREA GREGURIĆ</w:t>
      </w:r>
    </w:p>
    <w:p w14:paraId="32A0C202" w14:textId="683E343D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MARTINA KOLAK JURIĆ</w:t>
      </w:r>
    </w:p>
    <w:p w14:paraId="5C3F8F97" w14:textId="3306F8BA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ENA POPOVIĆ</w:t>
      </w:r>
    </w:p>
    <w:p w14:paraId="0D746BA3" w14:textId="14CE1B9F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JELENA ĐEKIĆ</w:t>
      </w:r>
    </w:p>
    <w:p w14:paraId="46520ADB" w14:textId="64479E4C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NOEMI GRGIĆ</w:t>
      </w:r>
    </w:p>
    <w:p w14:paraId="547747B4" w14:textId="5738F0B4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MAJA PAVLOVIĆ</w:t>
      </w:r>
    </w:p>
    <w:p w14:paraId="7F069D8D" w14:textId="05FF85CF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MATEJA KRIŠTO</w:t>
      </w:r>
    </w:p>
    <w:p w14:paraId="3BD73045" w14:textId="5643ECB3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ANA SLADOJA KOZIĆ</w:t>
      </w:r>
    </w:p>
    <w:p w14:paraId="49639F42" w14:textId="2AED8224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KRISTINA VINKOVIĆ</w:t>
      </w:r>
    </w:p>
    <w:p w14:paraId="0DE178CD" w14:textId="7CC9EC1A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MARTINA KOMESAROVIĆ</w:t>
      </w:r>
    </w:p>
    <w:p w14:paraId="1DE41170" w14:textId="5971577C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ANDREJ ORŠOLIĆ</w:t>
      </w:r>
    </w:p>
    <w:p w14:paraId="517DBBAB" w14:textId="106141D5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ANA KOVAČEVIĆ</w:t>
      </w:r>
    </w:p>
    <w:p w14:paraId="5F9581FC" w14:textId="3353856B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VALENTINA AGELJIĆ</w:t>
      </w:r>
    </w:p>
    <w:p w14:paraId="05A88BD9" w14:textId="410FFB68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E17FB">
        <w:rPr>
          <w:rFonts w:asciiTheme="minorHAnsi" w:hAnsiTheme="minorHAnsi" w:cstheme="minorHAnsi"/>
          <w:sz w:val="22"/>
          <w:szCs w:val="22"/>
        </w:rPr>
        <w:t>IVANA PEJAKOVIĆ</w:t>
      </w:r>
    </w:p>
    <w:p w14:paraId="2E09BB81" w14:textId="6B66B736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TANJA KARAKAŠ</w:t>
      </w:r>
    </w:p>
    <w:p w14:paraId="466B1C21" w14:textId="6001EF35" w:rsidR="00EE17FB" w:rsidRP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HELENA TIMKO</w:t>
      </w:r>
    </w:p>
    <w:p w14:paraId="0B92DBDC" w14:textId="5ED467F3" w:rsidR="00EE17FB" w:rsidRDefault="00EE17FB" w:rsidP="00EE17F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DORA STILIN</w:t>
      </w:r>
    </w:p>
    <w:p w14:paraId="24C61176" w14:textId="5662137F" w:rsidR="00B67628" w:rsidRDefault="00B67628" w:rsidP="00EE17FB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 Ako kandidat ne pristupi testiranju, smatrat će se da je povukao prijavu na natječaj.</w:t>
      </w:r>
    </w:p>
    <w:p w14:paraId="5D98AE36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Test se piše isključivo kemijskom olovkom. Za vrijeme testiranja nije dopušteno:</w:t>
      </w:r>
    </w:p>
    <w:p w14:paraId="45603F5C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86B7BEC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6E7DDBDB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6D685991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5740F700" w14:textId="77777777" w:rsidR="00B67628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7250A76B" w14:textId="77480FE3" w:rsidR="00B67628" w:rsidRPr="00D904FB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>u ponedjeljak 1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srpnja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>
        <w:rPr>
          <w:rFonts w:asciiTheme="minorHAnsi" w:hAnsiTheme="minorHAnsi" w:cstheme="minorHAnsi"/>
          <w:b/>
          <w:bCs/>
          <w:sz w:val="22"/>
          <w:szCs w:val="22"/>
        </w:rPr>
        <w:t>8:00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B33ADB5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Imena i prezimena kandidata koji će biti pozvani na razgovor (intervju) bit će objavljena na web stranici škole: </w:t>
      </w:r>
      <w:hyperlink r:id="rId7" w:history="1">
        <w:r w:rsidRPr="00E4065C">
          <w:rPr>
            <w:rStyle w:val="Hiperveza"/>
            <w:rFonts w:asciiTheme="minorHAnsi" w:hAnsiTheme="minorHAnsi" w:cstheme="minorHAnsi"/>
            <w:sz w:val="22"/>
            <w:szCs w:val="22"/>
          </w:rPr>
          <w:t>http://www.gimnazija-prva-os.skole.hr/natjecaj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BB9B8" w14:textId="77777777" w:rsidR="00B67628" w:rsidRPr="00D904FB" w:rsidRDefault="00B67628" w:rsidP="00B6762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308DD3" w14:textId="77777777" w:rsidR="00B67628" w:rsidRPr="00EB084D" w:rsidRDefault="00B67628" w:rsidP="00B6762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56BDCA84" w14:textId="77777777" w:rsidR="00B67628" w:rsidRDefault="00B67628" w:rsidP="00B6762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8535BD3" w14:textId="01ECBB65" w:rsidR="00972C08" w:rsidRPr="00EB084D" w:rsidRDefault="00B67628" w:rsidP="00B6762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50F65D7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166C2700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4E20E82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5F768F4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2A0D6963" w14:textId="77777777" w:rsidR="000A3549" w:rsidRDefault="000A3549"/>
    <w:sectPr w:rsidR="000A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A3549"/>
    <w:rsid w:val="002704AA"/>
    <w:rsid w:val="0058539D"/>
    <w:rsid w:val="005B194E"/>
    <w:rsid w:val="0067469F"/>
    <w:rsid w:val="00683BB7"/>
    <w:rsid w:val="00905034"/>
    <w:rsid w:val="00955EE1"/>
    <w:rsid w:val="00972C08"/>
    <w:rsid w:val="009D4EF0"/>
    <w:rsid w:val="00B67628"/>
    <w:rsid w:val="00DA323A"/>
    <w:rsid w:val="00ED419B"/>
    <w:rsid w:val="00EE17FB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mnazija-prva-os.skole.hr/natjec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dcterms:created xsi:type="dcterms:W3CDTF">2023-10-17T06:39:00Z</dcterms:created>
  <dcterms:modified xsi:type="dcterms:W3CDTF">2024-06-25T10:10:00Z</dcterms:modified>
</cp:coreProperties>
</file>